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F427C" w:rsidRDefault="00D41960" w:rsidP="00D41960">
      <w:pPr>
        <w:jc w:val="center"/>
        <w:rPr>
          <w:b/>
        </w:rPr>
      </w:pPr>
      <w:bookmarkStart w:id="0" w:name="_GoBack"/>
      <w:r w:rsidRPr="009F427C">
        <w:rPr>
          <w:b/>
        </w:rPr>
        <w:t>ИНФОРМАЦИОННЫЙ ОБЗОР ПРЕССЫ</w:t>
      </w:r>
    </w:p>
    <w:p w:rsidR="00D41960" w:rsidRPr="009F427C" w:rsidRDefault="00D41960" w:rsidP="00D41960">
      <w:pPr>
        <w:jc w:val="center"/>
        <w:rPr>
          <w:b/>
        </w:rPr>
      </w:pPr>
    </w:p>
    <w:p w:rsidR="00D41960" w:rsidRPr="009F427C" w:rsidRDefault="00D41960" w:rsidP="00D41960">
      <w:pPr>
        <w:jc w:val="center"/>
        <w:rPr>
          <w:b/>
        </w:rPr>
      </w:pPr>
    </w:p>
    <w:p w:rsidR="00D41960" w:rsidRPr="009F427C" w:rsidRDefault="001C052A" w:rsidP="00D41960">
      <w:pPr>
        <w:pBdr>
          <w:bottom w:val="single" w:sz="6" w:space="0" w:color="auto"/>
        </w:pBdr>
        <w:jc w:val="center"/>
        <w:rPr>
          <w:b/>
        </w:rPr>
      </w:pPr>
      <w:r w:rsidRPr="009F427C">
        <w:rPr>
          <w:b/>
        </w:rPr>
        <w:t>02</w:t>
      </w:r>
      <w:r w:rsidR="00EF221A" w:rsidRPr="009F427C">
        <w:rPr>
          <w:b/>
        </w:rPr>
        <w:t>.</w:t>
      </w:r>
      <w:r w:rsidRPr="009F427C">
        <w:rPr>
          <w:b/>
        </w:rPr>
        <w:t>04</w:t>
      </w:r>
      <w:r w:rsidR="00EF221A" w:rsidRPr="009F427C">
        <w:rPr>
          <w:b/>
        </w:rPr>
        <w:t>.2015</w:t>
      </w:r>
    </w:p>
    <w:bookmarkEnd w:id="0"/>
    <w:p w:rsidR="00171182" w:rsidRPr="007F14A7" w:rsidRDefault="00171182" w:rsidP="00171182"/>
    <w:p w:rsidR="00AA292D" w:rsidRPr="00AA292D" w:rsidRDefault="00AA292D" w:rsidP="00AA292D">
      <w:pPr>
        <w:jc w:val="both"/>
        <w:rPr>
          <w:b/>
          <w:color w:val="000000"/>
        </w:rPr>
      </w:pPr>
      <w:r w:rsidRPr="00AA292D">
        <w:rPr>
          <w:b/>
          <w:color w:val="000000"/>
        </w:rPr>
        <w:t>Президент РФ Владимир Путин провел совещание с членами правительства, в ходе которого обсуждалось создание ВСМ до Пекина, НСПК, создание Азиатского банка инфраструктурных инвестиций и банка БРИКС.</w:t>
      </w:r>
    </w:p>
    <w:p w:rsidR="00AA292D" w:rsidRPr="0086214D" w:rsidRDefault="00AA292D" w:rsidP="00AA292D">
      <w:pPr>
        <w:jc w:val="both"/>
        <w:rPr>
          <w:color w:val="000000"/>
        </w:rPr>
      </w:pPr>
      <w:r w:rsidRPr="0086214D">
        <w:rPr>
          <w:color w:val="000000"/>
        </w:rPr>
        <w:t xml:space="preserve">"Российская Федерация примет участие в капитале Азиатского банка инфраструктурных инвестиций, - заявил первый вице-премьер Игорь Шувалов в ходе выступления на совещании у Путина. - Формально мы эту заявку направили, </w:t>
      </w:r>
      <w:proofErr w:type="gramStart"/>
      <w:r w:rsidRPr="0086214D">
        <w:rPr>
          <w:color w:val="000000"/>
        </w:rPr>
        <w:t>МИД</w:t>
      </w:r>
      <w:proofErr w:type="gramEnd"/>
      <w:r w:rsidRPr="0086214D">
        <w:rPr>
          <w:color w:val="000000"/>
        </w:rPr>
        <w:t xml:space="preserve"> и Минфин эту работу провели. Таким образом, мы входим в число соучредителей, которых - окончательно пока еще нам не объявили сколько - порядка 40 государств, включая европейские государства, такие как Германия, Фр</w:t>
      </w:r>
      <w:r>
        <w:rPr>
          <w:color w:val="000000"/>
        </w:rPr>
        <w:t xml:space="preserve">анция, Италия, Великобритания". </w:t>
      </w:r>
      <w:r w:rsidRPr="0086214D">
        <w:rPr>
          <w:color w:val="000000"/>
        </w:rPr>
        <w:t>Будет развиваться проект Шелкового пути, проект евразийского партнерства в рамках Евразийского союза, проводится их интеграция для полноформатного сот</w:t>
      </w:r>
      <w:r>
        <w:rPr>
          <w:color w:val="000000"/>
        </w:rPr>
        <w:t xml:space="preserve">рудничества с Китаем. </w:t>
      </w:r>
      <w:r w:rsidRPr="0086214D">
        <w:rPr>
          <w:color w:val="000000"/>
        </w:rPr>
        <w:t xml:space="preserve"> "Одна из наиболее важных вех этого проекта, было сегодня заявлено, это было в китайской печати, о том, что китайцы будут предлагать серьезно обсуждать Российской Федерации создание высокоскоростной железной магистрали от Пекина до Москвы", - подчеркнул Шувалов.</w:t>
      </w:r>
    </w:p>
    <w:p w:rsidR="00AA292D" w:rsidRDefault="00AA292D" w:rsidP="00AA292D">
      <w:pPr>
        <w:jc w:val="both"/>
        <w:rPr>
          <w:color w:val="000000"/>
        </w:rPr>
      </w:pPr>
      <w:hyperlink r:id="rId5" w:history="1">
        <w:r w:rsidRPr="00153423">
          <w:rPr>
            <w:rStyle w:val="a3"/>
          </w:rPr>
          <w:t>http://www.vestifinance.ru/articles/55429</w:t>
        </w:r>
      </w:hyperlink>
    </w:p>
    <w:p w:rsidR="00AA292D" w:rsidRDefault="00AA292D" w:rsidP="00AA292D">
      <w:pPr>
        <w:jc w:val="both"/>
        <w:rPr>
          <w:color w:val="000000"/>
        </w:rPr>
      </w:pPr>
    </w:p>
    <w:p w:rsidR="00EF221A" w:rsidRDefault="00EF221A" w:rsidP="00AA292D">
      <w:pPr>
        <w:jc w:val="both"/>
        <w:rPr>
          <w:b/>
          <w:color w:val="000000"/>
        </w:rPr>
      </w:pPr>
    </w:p>
    <w:p w:rsidR="00AA292D" w:rsidRPr="003D18FD" w:rsidRDefault="00AA292D" w:rsidP="00AA292D">
      <w:pPr>
        <w:jc w:val="both"/>
        <w:rPr>
          <w:b/>
          <w:color w:val="000000"/>
        </w:rPr>
      </w:pPr>
      <w:r w:rsidRPr="003D18FD">
        <w:rPr>
          <w:b/>
          <w:color w:val="000000"/>
        </w:rPr>
        <w:t>Критик Якунина покинет совет директоров РЖД</w:t>
      </w:r>
    </w:p>
    <w:p w:rsidR="00AA292D" w:rsidRPr="003D18FD" w:rsidRDefault="00AA292D" w:rsidP="00AA292D">
      <w:pPr>
        <w:jc w:val="both"/>
        <w:rPr>
          <w:color w:val="000000"/>
        </w:rPr>
      </w:pPr>
      <w:r w:rsidRPr="003D18FD">
        <w:rPr>
          <w:color w:val="000000"/>
        </w:rPr>
        <w:t xml:space="preserve">Правительство утвердило кандидатов для избрания в качестве представителей государства в совет директоров РЖД. В их числе Аркадий </w:t>
      </w:r>
      <w:proofErr w:type="spellStart"/>
      <w:r w:rsidRPr="003D18FD">
        <w:rPr>
          <w:color w:val="000000"/>
        </w:rPr>
        <w:t>Дворкович</w:t>
      </w:r>
      <w:proofErr w:type="spellEnd"/>
      <w:r w:rsidRPr="003D18FD">
        <w:rPr>
          <w:color w:val="000000"/>
        </w:rPr>
        <w:t>, кандидатура нынешнего главы совета директоро</w:t>
      </w:r>
      <w:r>
        <w:rPr>
          <w:color w:val="000000"/>
        </w:rPr>
        <w:t>в Кирилла Андросова отсутствует.</w:t>
      </w:r>
      <w:r>
        <w:rPr>
          <w:color w:val="000000"/>
        </w:rPr>
        <w:t xml:space="preserve"> </w:t>
      </w:r>
      <w:r w:rsidRPr="003D18FD">
        <w:rPr>
          <w:color w:val="000000"/>
        </w:rPr>
        <w:t xml:space="preserve">Список кандидатов ​от государства на вхождение в совет директоров РЖД содержит шесть фамилий, следует из распоряжения правительства, опубликованного пресс-службой кабинета министров 1 апреля. В их числе вице-премьер Аркадий </w:t>
      </w:r>
      <w:proofErr w:type="spellStart"/>
      <w:r w:rsidRPr="003D18FD">
        <w:rPr>
          <w:color w:val="000000"/>
        </w:rPr>
        <w:t>Дворкович</w:t>
      </w:r>
      <w:proofErr w:type="spellEnd"/>
      <w:r w:rsidRPr="003D18FD">
        <w:rPr>
          <w:color w:val="000000"/>
        </w:rPr>
        <w:t>, заместитель министра транспорта Олег Белозеров, президент ОАО «РЖД» Владимир Якунин, заместитель министра финансов Андрей Иванов.</w:t>
      </w:r>
    </w:p>
    <w:p w:rsidR="00AA292D" w:rsidRPr="003D18FD" w:rsidRDefault="00AA292D" w:rsidP="00AA292D">
      <w:pPr>
        <w:jc w:val="both"/>
        <w:rPr>
          <w:color w:val="000000"/>
        </w:rPr>
      </w:pPr>
      <w:hyperlink r:id="rId6" w:history="1">
        <w:r w:rsidRPr="003D18FD">
          <w:rPr>
            <w:rStyle w:val="a3"/>
          </w:rPr>
          <w:t>http://top.rbc.ru/business/01/04/2015/551c314e9a79475059e869bc</w:t>
        </w:r>
      </w:hyperlink>
    </w:p>
    <w:p w:rsidR="004D3430" w:rsidRDefault="004D3430" w:rsidP="00AA292D">
      <w:pPr>
        <w:jc w:val="both"/>
        <w:rPr>
          <w:color w:val="000000"/>
        </w:rPr>
      </w:pPr>
    </w:p>
    <w:p w:rsidR="00AA292D" w:rsidRPr="004D3430" w:rsidRDefault="00AA292D" w:rsidP="00AA292D">
      <w:pPr>
        <w:jc w:val="both"/>
        <w:rPr>
          <w:color w:val="000000"/>
        </w:rPr>
      </w:pPr>
    </w:p>
    <w:p w:rsidR="00AA292D" w:rsidRPr="003D18FD" w:rsidRDefault="00AA292D" w:rsidP="00AA292D">
      <w:pPr>
        <w:jc w:val="both"/>
        <w:rPr>
          <w:b/>
          <w:color w:val="000000"/>
        </w:rPr>
      </w:pPr>
      <w:r w:rsidRPr="003D18FD">
        <w:rPr>
          <w:b/>
          <w:color w:val="000000"/>
        </w:rPr>
        <w:t xml:space="preserve">Инфраструктурные бонды РЖД на 30 </w:t>
      </w:r>
      <w:proofErr w:type="gramStart"/>
      <w:r w:rsidRPr="003D18FD">
        <w:rPr>
          <w:b/>
          <w:color w:val="000000"/>
        </w:rPr>
        <w:t>млрд</w:t>
      </w:r>
      <w:proofErr w:type="gramEnd"/>
      <w:r w:rsidRPr="003D18FD">
        <w:rPr>
          <w:b/>
          <w:color w:val="000000"/>
        </w:rPr>
        <w:t xml:space="preserve"> рублей выкупил ВТБ</w:t>
      </w:r>
    </w:p>
    <w:p w:rsidR="00AA292D" w:rsidRPr="003D18FD" w:rsidRDefault="00AA292D" w:rsidP="00AA292D">
      <w:pPr>
        <w:jc w:val="both"/>
        <w:rPr>
          <w:color w:val="000000"/>
        </w:rPr>
      </w:pPr>
      <w:r w:rsidRPr="003D18FD">
        <w:rPr>
          <w:color w:val="000000"/>
        </w:rPr>
        <w:t>Инфраструктурные облигации РЖД на 30 миллиардов рублей были приобретены на средства Фонда национального благосостояния (ФНБ), покупателем выступил банк ВТБ, сообщил РИА Новости замначальника департамента корпоративн</w:t>
      </w:r>
      <w:r>
        <w:rPr>
          <w:color w:val="000000"/>
        </w:rPr>
        <w:t xml:space="preserve">ых финансов РЖД Павел Ильичев. </w:t>
      </w:r>
      <w:r w:rsidRPr="003D18FD">
        <w:rPr>
          <w:color w:val="000000"/>
        </w:rPr>
        <w:t>"Они приобретены на средства ФНБ, в качестве покупателя выступил ВТБ как банк-организатор", — сказал Ильичев в кулуарах Биржевого форума.</w:t>
      </w:r>
    </w:p>
    <w:p w:rsidR="00AA292D" w:rsidRDefault="00AA292D" w:rsidP="00AA292D">
      <w:pPr>
        <w:jc w:val="both"/>
        <w:rPr>
          <w:color w:val="000000"/>
        </w:rPr>
      </w:pPr>
      <w:hyperlink r:id="rId7" w:history="1">
        <w:r w:rsidRPr="00153423">
          <w:rPr>
            <w:rStyle w:val="a3"/>
          </w:rPr>
          <w:t>http://ria.ru/economy/20150402/1056076524.html#ixzz3W8XT0WGX</w:t>
        </w:r>
      </w:hyperlink>
    </w:p>
    <w:p w:rsidR="00AA292D" w:rsidRDefault="00AA292D" w:rsidP="00AA292D">
      <w:pPr>
        <w:jc w:val="both"/>
        <w:rPr>
          <w:color w:val="000000"/>
        </w:rPr>
      </w:pPr>
    </w:p>
    <w:p w:rsidR="00AA292D" w:rsidRPr="0086214D" w:rsidRDefault="00AA292D" w:rsidP="00AA292D">
      <w:pPr>
        <w:jc w:val="both"/>
        <w:rPr>
          <w:b/>
          <w:color w:val="000000"/>
        </w:rPr>
      </w:pPr>
    </w:p>
    <w:p w:rsidR="00AA292D" w:rsidRPr="0086214D" w:rsidRDefault="00AA292D" w:rsidP="00AA292D">
      <w:pPr>
        <w:jc w:val="both"/>
        <w:rPr>
          <w:b/>
          <w:color w:val="000000"/>
        </w:rPr>
      </w:pPr>
      <w:proofErr w:type="spellStart"/>
      <w:r w:rsidRPr="0086214D">
        <w:rPr>
          <w:b/>
          <w:color w:val="000000"/>
        </w:rPr>
        <w:t>Набсовет</w:t>
      </w:r>
      <w:proofErr w:type="spellEnd"/>
      <w:r w:rsidRPr="0086214D">
        <w:rPr>
          <w:b/>
          <w:color w:val="000000"/>
        </w:rPr>
        <w:t xml:space="preserve"> </w:t>
      </w:r>
      <w:proofErr w:type="spellStart"/>
      <w:r w:rsidRPr="0086214D">
        <w:rPr>
          <w:b/>
          <w:color w:val="000000"/>
        </w:rPr>
        <w:t>ВЭБа</w:t>
      </w:r>
      <w:proofErr w:type="spellEnd"/>
      <w:r w:rsidRPr="0086214D">
        <w:rPr>
          <w:b/>
          <w:color w:val="000000"/>
        </w:rPr>
        <w:t xml:space="preserve"> обсудит возможность выкупа инфраструктурных облигаций</w:t>
      </w:r>
    </w:p>
    <w:p w:rsidR="00AA292D" w:rsidRPr="0086214D" w:rsidRDefault="00AA292D" w:rsidP="00AA292D">
      <w:pPr>
        <w:jc w:val="both"/>
        <w:rPr>
          <w:color w:val="000000"/>
        </w:rPr>
      </w:pPr>
      <w:r w:rsidRPr="0086214D">
        <w:rPr>
          <w:color w:val="000000"/>
        </w:rPr>
        <w:t xml:space="preserve">Наблюдательный совет Внешэкономбанка под председательством премьер-министра РФ Дмитрия Медведева в четверг обсудит возможность приобретения </w:t>
      </w:r>
      <w:proofErr w:type="spellStart"/>
      <w:r w:rsidRPr="0086214D">
        <w:rPr>
          <w:color w:val="000000"/>
        </w:rPr>
        <w:t>ВЭБом</w:t>
      </w:r>
      <w:proofErr w:type="spellEnd"/>
      <w:r w:rsidRPr="0086214D">
        <w:rPr>
          <w:color w:val="000000"/>
        </w:rPr>
        <w:t xml:space="preserve"> долгосрочных корпоративных облигаций, выпускаемых для финансирования стратегических инфраструктурных проектов, следует из материалов пресс-службы правительства. </w:t>
      </w:r>
    </w:p>
    <w:p w:rsidR="00AA292D" w:rsidRDefault="00AA292D" w:rsidP="00AA292D">
      <w:pPr>
        <w:jc w:val="both"/>
        <w:rPr>
          <w:color w:val="000000"/>
        </w:rPr>
      </w:pPr>
      <w:r w:rsidRPr="0086214D">
        <w:rPr>
          <w:color w:val="000000"/>
        </w:rPr>
        <w:t xml:space="preserve">ВЭБ ждет </w:t>
      </w:r>
      <w:proofErr w:type="spellStart"/>
      <w:r w:rsidRPr="0086214D">
        <w:rPr>
          <w:color w:val="000000"/>
        </w:rPr>
        <w:t>докапитализации</w:t>
      </w:r>
      <w:proofErr w:type="spellEnd"/>
      <w:r w:rsidRPr="0086214D">
        <w:rPr>
          <w:color w:val="000000"/>
        </w:rPr>
        <w:t xml:space="preserve"> из ФНБ на сумму до 300 миллиардов рублей. Пока эти средства не выделены. Глава </w:t>
      </w:r>
      <w:proofErr w:type="spellStart"/>
      <w:r w:rsidRPr="0086214D">
        <w:rPr>
          <w:color w:val="000000"/>
        </w:rPr>
        <w:t>ВЭБа</w:t>
      </w:r>
      <w:proofErr w:type="spellEnd"/>
      <w:r w:rsidRPr="0086214D">
        <w:rPr>
          <w:color w:val="000000"/>
        </w:rPr>
        <w:t xml:space="preserve"> Дмитриев в начале марта сообщал, что вопрос рассматривается в профильных ведомствах.</w:t>
      </w:r>
    </w:p>
    <w:p w:rsidR="00AA292D" w:rsidRDefault="00AA292D" w:rsidP="00AA292D">
      <w:pPr>
        <w:jc w:val="both"/>
        <w:rPr>
          <w:color w:val="000000"/>
        </w:rPr>
      </w:pPr>
      <w:hyperlink r:id="rId8" w:history="1">
        <w:r w:rsidRPr="00153423">
          <w:rPr>
            <w:rStyle w:val="a3"/>
          </w:rPr>
          <w:t>http://1prime.ru/Financial_market/20150402/806447485.html</w:t>
        </w:r>
      </w:hyperlink>
    </w:p>
    <w:p w:rsidR="00AA292D" w:rsidRPr="0086214D" w:rsidRDefault="00AA292D" w:rsidP="00AA292D">
      <w:pPr>
        <w:jc w:val="both"/>
        <w:rPr>
          <w:b/>
          <w:color w:val="000000"/>
        </w:rPr>
      </w:pPr>
      <w:r w:rsidRPr="0086214D">
        <w:rPr>
          <w:b/>
          <w:color w:val="000000"/>
        </w:rPr>
        <w:lastRenderedPageBreak/>
        <w:t xml:space="preserve">РЖД и ядерный центр в Сарове будут сотрудничать по </w:t>
      </w:r>
      <w:proofErr w:type="spellStart"/>
      <w:r w:rsidRPr="0086214D">
        <w:rPr>
          <w:b/>
          <w:color w:val="000000"/>
        </w:rPr>
        <w:t>импортозамещению</w:t>
      </w:r>
      <w:proofErr w:type="spellEnd"/>
    </w:p>
    <w:p w:rsidR="00AA292D" w:rsidRPr="003D18FD" w:rsidRDefault="00AA292D" w:rsidP="00AA292D">
      <w:pPr>
        <w:jc w:val="both"/>
        <w:rPr>
          <w:color w:val="000000"/>
        </w:rPr>
      </w:pPr>
      <w:r w:rsidRPr="003D18FD">
        <w:rPr>
          <w:color w:val="000000"/>
        </w:rPr>
        <w:t xml:space="preserve">РЖД и предприятие </w:t>
      </w:r>
      <w:proofErr w:type="spellStart"/>
      <w:r w:rsidRPr="003D18FD">
        <w:rPr>
          <w:color w:val="000000"/>
        </w:rPr>
        <w:t>госкорпорации</w:t>
      </w:r>
      <w:proofErr w:type="spellEnd"/>
      <w:r w:rsidRPr="003D18FD">
        <w:rPr>
          <w:color w:val="000000"/>
        </w:rPr>
        <w:t xml:space="preserve"> "</w:t>
      </w:r>
      <w:proofErr w:type="spellStart"/>
      <w:r w:rsidRPr="003D18FD">
        <w:rPr>
          <w:color w:val="000000"/>
        </w:rPr>
        <w:t>Росатом</w:t>
      </w:r>
      <w:proofErr w:type="spellEnd"/>
      <w:r w:rsidRPr="003D18FD">
        <w:rPr>
          <w:color w:val="000000"/>
        </w:rPr>
        <w:t xml:space="preserve">" Российский федеральный ядерный центр — Всероссийский НИИ экспериментальной физики (РФЯЦ-ВНИИЭФ) договорились о развитии сотрудничества в области замещения импорта, сообщила железнодорожная монополия по итогам совещания в </w:t>
      </w:r>
      <w:r>
        <w:rPr>
          <w:color w:val="000000"/>
        </w:rPr>
        <w:t xml:space="preserve">Сарове (Нижегородская область). </w:t>
      </w:r>
      <w:r w:rsidRPr="003D18FD">
        <w:rPr>
          <w:color w:val="000000"/>
        </w:rPr>
        <w:t xml:space="preserve">"Первостепенное значение для ОАО "РЖД" имеет использование наработок ядерного центра в области </w:t>
      </w:r>
      <w:proofErr w:type="spellStart"/>
      <w:r w:rsidRPr="003D18FD">
        <w:rPr>
          <w:color w:val="000000"/>
        </w:rPr>
        <w:t>импортозамещения</w:t>
      </w:r>
      <w:proofErr w:type="spellEnd"/>
      <w:r w:rsidRPr="003D18FD">
        <w:rPr>
          <w:color w:val="000000"/>
        </w:rPr>
        <w:t xml:space="preserve"> и создания высоконадежных электронных компонентов для систем управления и безопасности движения поездов", — приводят РЖД слова президе</w:t>
      </w:r>
      <w:r>
        <w:rPr>
          <w:color w:val="000000"/>
        </w:rPr>
        <w:t xml:space="preserve">нта компании Владимира Якунина. </w:t>
      </w:r>
      <w:r w:rsidRPr="003D18FD">
        <w:rPr>
          <w:color w:val="000000"/>
        </w:rPr>
        <w:t xml:space="preserve">По его словам, возможности по созданию математических моделей прогнозирования транспортных потоков имеют особую актуальность в рамках реализации глобальных инфраструктурных проектов, таких как </w:t>
      </w:r>
      <w:proofErr w:type="gramStart"/>
      <w:r w:rsidRPr="003D18FD">
        <w:rPr>
          <w:color w:val="000000"/>
        </w:rPr>
        <w:t>Транс-Евразийский</w:t>
      </w:r>
      <w:proofErr w:type="gramEnd"/>
      <w:r w:rsidRPr="003D18FD">
        <w:rPr>
          <w:color w:val="000000"/>
        </w:rPr>
        <w:t xml:space="preserve"> пояс развития (ТЭПР) и сеть высокоскоростных магистралей.</w:t>
      </w:r>
    </w:p>
    <w:p w:rsidR="00AA292D" w:rsidRDefault="00AA292D" w:rsidP="00AA292D">
      <w:pPr>
        <w:jc w:val="both"/>
        <w:rPr>
          <w:color w:val="000000"/>
        </w:rPr>
      </w:pPr>
      <w:hyperlink r:id="rId9" w:history="1">
        <w:r w:rsidRPr="00153423">
          <w:rPr>
            <w:rStyle w:val="a3"/>
          </w:rPr>
          <w:t>http://ria.ru/atomtec/20150401/1055988090.html#ixzz3W8Y3BRca</w:t>
        </w:r>
      </w:hyperlink>
    </w:p>
    <w:p w:rsidR="00AA292D" w:rsidRDefault="00AA292D" w:rsidP="00AA292D">
      <w:pPr>
        <w:jc w:val="both"/>
        <w:rPr>
          <w:color w:val="000000"/>
        </w:rPr>
      </w:pPr>
    </w:p>
    <w:p w:rsidR="00AA292D" w:rsidRDefault="00AA292D" w:rsidP="00AA292D">
      <w:pPr>
        <w:jc w:val="both"/>
        <w:rPr>
          <w:b/>
          <w:color w:val="000000"/>
        </w:rPr>
      </w:pPr>
    </w:p>
    <w:p w:rsidR="00AA292D" w:rsidRPr="004D3430" w:rsidRDefault="00AA292D" w:rsidP="00AA292D">
      <w:pPr>
        <w:jc w:val="both"/>
        <w:rPr>
          <w:b/>
          <w:color w:val="000000"/>
        </w:rPr>
      </w:pPr>
      <w:r w:rsidRPr="004D3430">
        <w:rPr>
          <w:b/>
          <w:color w:val="000000"/>
        </w:rPr>
        <w:t>Строительство новых железнодорожных линий должно проходить с учетом специализации – мнение</w:t>
      </w:r>
    </w:p>
    <w:p w:rsidR="00AA292D" w:rsidRDefault="00AA292D" w:rsidP="00AA292D">
      <w:pPr>
        <w:jc w:val="both"/>
        <w:rPr>
          <w:color w:val="000000"/>
        </w:rPr>
      </w:pPr>
      <w:r w:rsidRPr="004D3430">
        <w:rPr>
          <w:color w:val="000000"/>
        </w:rPr>
        <w:t xml:space="preserve">Проектирование, строительство и эксплуатация новых железнодорожных линий должна происходить с учетом их специализации. Об этом в ходе XII Международной научно-практической конференции «Современные проблемы проектирования, строительства и эксплуатации земляного полотна» заявил вице-президент ОАО «РЖД» Александр </w:t>
      </w:r>
      <w:proofErr w:type="spellStart"/>
      <w:r w:rsidRPr="004D3430">
        <w:rPr>
          <w:color w:val="000000"/>
        </w:rPr>
        <w:t>Целько</w:t>
      </w:r>
      <w:proofErr w:type="spellEnd"/>
      <w:r w:rsidRPr="004D3430">
        <w:rPr>
          <w:color w:val="000000"/>
        </w:rPr>
        <w:t>.</w:t>
      </w:r>
    </w:p>
    <w:p w:rsidR="00AA292D" w:rsidRDefault="00AA292D" w:rsidP="00AA292D">
      <w:pPr>
        <w:jc w:val="both"/>
        <w:rPr>
          <w:color w:val="000000"/>
        </w:rPr>
      </w:pPr>
      <w:hyperlink r:id="rId10" w:history="1">
        <w:r w:rsidRPr="00153423">
          <w:rPr>
            <w:rStyle w:val="a3"/>
          </w:rPr>
          <w:t>http://www.rzd-partner.ru/news/zheleznodorozhnaia-infrastruktura/stroitel'stvo-novykh-zheleznodorozhnykh-linii-dolzhno-prokhodit'-s-uchetom-spetsializatsii---mnenie/</w:t>
        </w:r>
      </w:hyperlink>
    </w:p>
    <w:p w:rsidR="00AA292D" w:rsidRDefault="00AA292D" w:rsidP="00AA292D">
      <w:pPr>
        <w:jc w:val="both"/>
        <w:rPr>
          <w:color w:val="000000"/>
        </w:rPr>
      </w:pPr>
    </w:p>
    <w:p w:rsidR="00AA292D" w:rsidRDefault="00AA292D" w:rsidP="00AA292D">
      <w:pPr>
        <w:jc w:val="both"/>
        <w:rPr>
          <w:b/>
          <w:color w:val="000000"/>
        </w:rPr>
      </w:pPr>
    </w:p>
    <w:p w:rsidR="00AA292D" w:rsidRPr="0086214D" w:rsidRDefault="00AA292D" w:rsidP="00AA292D">
      <w:pPr>
        <w:jc w:val="both"/>
        <w:rPr>
          <w:b/>
          <w:color w:val="000000"/>
        </w:rPr>
      </w:pPr>
      <w:r w:rsidRPr="0086214D">
        <w:rPr>
          <w:b/>
          <w:color w:val="000000"/>
        </w:rPr>
        <w:t xml:space="preserve">Железнодорожную инфраструктуру необходимо </w:t>
      </w:r>
      <w:proofErr w:type="spellStart"/>
      <w:r w:rsidRPr="0086214D">
        <w:rPr>
          <w:b/>
          <w:color w:val="000000"/>
        </w:rPr>
        <w:t>оздоравливать</w:t>
      </w:r>
      <w:proofErr w:type="spellEnd"/>
      <w:r w:rsidRPr="0086214D">
        <w:rPr>
          <w:b/>
          <w:color w:val="000000"/>
        </w:rPr>
        <w:t xml:space="preserve"> круглогодично - мнение</w:t>
      </w:r>
    </w:p>
    <w:p w:rsidR="00AA292D" w:rsidRDefault="00AA292D" w:rsidP="00AA292D">
      <w:pPr>
        <w:jc w:val="both"/>
        <w:rPr>
          <w:color w:val="000000"/>
        </w:rPr>
      </w:pPr>
      <w:r w:rsidRPr="0086214D">
        <w:rPr>
          <w:color w:val="000000"/>
        </w:rPr>
        <w:t xml:space="preserve">Движение грузовых и пассажирских поездов имеет приоритетное значение в работе сети ОАО «РЖД», поэтому все работы по ремонту и модернизации железнодорожных путей должны производиться круглогодично, сообщил в ходе XII Международной научно-практической конференции «Современные проблемы проектирования, строительства и эксплуатации земляного полотна» заявил вице-президент ОАО «РЖД» Александр </w:t>
      </w:r>
      <w:proofErr w:type="spellStart"/>
      <w:r w:rsidRPr="0086214D">
        <w:rPr>
          <w:color w:val="000000"/>
        </w:rPr>
        <w:t>Целько</w:t>
      </w:r>
      <w:proofErr w:type="spellEnd"/>
      <w:r w:rsidRPr="0086214D">
        <w:rPr>
          <w:color w:val="000000"/>
        </w:rPr>
        <w:t xml:space="preserve">.  </w:t>
      </w:r>
    </w:p>
    <w:p w:rsidR="00AA292D" w:rsidRDefault="00AA292D" w:rsidP="00AA292D">
      <w:pPr>
        <w:jc w:val="both"/>
        <w:rPr>
          <w:color w:val="000000"/>
        </w:rPr>
      </w:pPr>
      <w:hyperlink r:id="rId11" w:history="1">
        <w:r w:rsidRPr="00153423">
          <w:rPr>
            <w:rStyle w:val="a3"/>
          </w:rPr>
          <w:t>http://www.rzd-partner.ru/news/zheleznodorozhnaia-infrastruktura/zheleznodorozhnuiu-infrastrukturu-neobkhodimo-ozdoravlivat'-kruglogodichno---mnenie/</w:t>
        </w:r>
      </w:hyperlink>
    </w:p>
    <w:p w:rsidR="00AA292D" w:rsidRDefault="00AA292D" w:rsidP="00AA292D">
      <w:pPr>
        <w:jc w:val="both"/>
        <w:rPr>
          <w:color w:val="000000"/>
        </w:rPr>
      </w:pPr>
    </w:p>
    <w:p w:rsidR="004D3430" w:rsidRPr="004D3430" w:rsidRDefault="004D3430" w:rsidP="00AA292D">
      <w:pPr>
        <w:jc w:val="both"/>
        <w:rPr>
          <w:b/>
          <w:color w:val="000000"/>
        </w:rPr>
      </w:pPr>
    </w:p>
    <w:p w:rsidR="004D3430" w:rsidRPr="004D3430" w:rsidRDefault="004D3430" w:rsidP="00AA292D">
      <w:pPr>
        <w:jc w:val="both"/>
        <w:rPr>
          <w:b/>
          <w:color w:val="000000"/>
        </w:rPr>
      </w:pPr>
      <w:r w:rsidRPr="004D3430">
        <w:rPr>
          <w:b/>
          <w:color w:val="000000"/>
        </w:rPr>
        <w:t>Владивосток свободный</w:t>
      </w:r>
    </w:p>
    <w:p w:rsidR="004D3430" w:rsidRPr="004D3430" w:rsidRDefault="004D3430" w:rsidP="00AA292D">
      <w:pPr>
        <w:jc w:val="both"/>
        <w:rPr>
          <w:color w:val="000000"/>
        </w:rPr>
      </w:pPr>
      <w:r w:rsidRPr="004D3430">
        <w:rPr>
          <w:color w:val="000000"/>
        </w:rPr>
        <w:t>Если новый статус порта приведёт к росту грузопотока, потребу</w:t>
      </w:r>
      <w:r w:rsidR="003D18FD">
        <w:rPr>
          <w:color w:val="000000"/>
        </w:rPr>
        <w:t xml:space="preserve">ется развитие инфраструктуры. </w:t>
      </w:r>
      <w:r w:rsidRPr="004D3430">
        <w:rPr>
          <w:color w:val="000000"/>
        </w:rPr>
        <w:t xml:space="preserve">Для повышения </w:t>
      </w:r>
      <w:proofErr w:type="spellStart"/>
      <w:r w:rsidRPr="004D3430">
        <w:rPr>
          <w:color w:val="000000"/>
        </w:rPr>
        <w:t>конкурентности</w:t>
      </w:r>
      <w:proofErr w:type="spellEnd"/>
      <w:r w:rsidRPr="004D3430">
        <w:rPr>
          <w:color w:val="000000"/>
        </w:rPr>
        <w:t xml:space="preserve"> на международном рынке перевозок и привлечения инвесторов во Владивостокском порту необходимо сокращать процедуры, связанные с обслуж</w:t>
      </w:r>
      <w:r w:rsidR="003D18FD">
        <w:rPr>
          <w:color w:val="000000"/>
        </w:rPr>
        <w:t xml:space="preserve">иванием внешнеторговых грузов.  </w:t>
      </w:r>
      <w:r w:rsidRPr="004D3430">
        <w:rPr>
          <w:color w:val="000000"/>
        </w:rPr>
        <w:t>К такому выводу пришли представители бизнеса и общественных организаций – участники общественных слушаний проекта федерального закона «О свободном порте Владивостока», кото</w:t>
      </w:r>
      <w:r w:rsidR="003D18FD">
        <w:rPr>
          <w:color w:val="000000"/>
        </w:rPr>
        <w:t xml:space="preserve">рые прошли в столице Приморья. </w:t>
      </w:r>
      <w:r w:rsidRPr="004D3430">
        <w:rPr>
          <w:color w:val="000000"/>
        </w:rPr>
        <w:t xml:space="preserve">«Создание свободного порта позволит нам органично вписаться в экономическую структуру Азиатско-Тихоокеанского региона. А интерес к этому проекту со стороны наших ближайших соседей по АТР присутствует», – сказал депутат Законодательного собрания Приморского края Александр Костенко. </w:t>
      </w:r>
    </w:p>
    <w:p w:rsidR="004D3430" w:rsidRDefault="003D18FD" w:rsidP="00AA292D">
      <w:pPr>
        <w:jc w:val="both"/>
        <w:rPr>
          <w:color w:val="000000"/>
        </w:rPr>
      </w:pPr>
      <w:hyperlink r:id="rId12" w:history="1">
        <w:r w:rsidRPr="00153423">
          <w:rPr>
            <w:rStyle w:val="a3"/>
          </w:rPr>
          <w:t>http://www.gudok.ru/newspaper/?ID=1262128&amp;archive=2015.04.02</w:t>
        </w:r>
      </w:hyperlink>
    </w:p>
    <w:p w:rsidR="003D18FD" w:rsidRDefault="003D18FD" w:rsidP="00AA292D">
      <w:pPr>
        <w:jc w:val="both"/>
        <w:rPr>
          <w:color w:val="000000"/>
        </w:rPr>
      </w:pPr>
    </w:p>
    <w:p w:rsidR="003D18FD" w:rsidRPr="003D18FD" w:rsidRDefault="003D18FD" w:rsidP="00AA292D">
      <w:pPr>
        <w:jc w:val="both"/>
        <w:rPr>
          <w:color w:val="000000"/>
        </w:rPr>
      </w:pPr>
    </w:p>
    <w:p w:rsidR="003D18FD" w:rsidRPr="003D18FD" w:rsidRDefault="003D18FD" w:rsidP="00AA292D">
      <w:pPr>
        <w:jc w:val="both"/>
        <w:rPr>
          <w:b/>
          <w:color w:val="000000"/>
        </w:rPr>
      </w:pPr>
      <w:r w:rsidRPr="003D18FD">
        <w:rPr>
          <w:b/>
          <w:color w:val="000000"/>
        </w:rPr>
        <w:t>РЖД выделила хоккейному и баскетбольно</w:t>
      </w:r>
      <w:r w:rsidRPr="003D18FD">
        <w:rPr>
          <w:b/>
          <w:color w:val="000000"/>
        </w:rPr>
        <w:t xml:space="preserve">му клубам более 1,5 </w:t>
      </w:r>
      <w:proofErr w:type="gramStart"/>
      <w:r w:rsidRPr="003D18FD">
        <w:rPr>
          <w:b/>
          <w:color w:val="000000"/>
        </w:rPr>
        <w:t>млрд</w:t>
      </w:r>
      <w:proofErr w:type="gramEnd"/>
      <w:r w:rsidRPr="003D18FD">
        <w:rPr>
          <w:b/>
          <w:color w:val="000000"/>
        </w:rPr>
        <w:t xml:space="preserve"> рублей</w:t>
      </w:r>
    </w:p>
    <w:p w:rsidR="003D18FD" w:rsidRDefault="003D18FD" w:rsidP="00AA292D">
      <w:pPr>
        <w:jc w:val="both"/>
        <w:rPr>
          <w:color w:val="000000"/>
        </w:rPr>
      </w:pPr>
      <w:proofErr w:type="gramStart"/>
      <w:r w:rsidRPr="003D18FD">
        <w:rPr>
          <w:color w:val="000000"/>
        </w:rPr>
        <w:lastRenderedPageBreak/>
        <w:t>Вчера совет директоров ОАО РЖД объявил о заключении очередных спонсорских договоров сроком на один год (то есть фактически на следующий сезон) с двумя клубами — выступающими в Континентальной хоккейной лиге (КХЛ) и баскетбольной Единой лиге ВТБ ярославским "Локомотивом" и краснодарским "Локомотивом-Кубанью".</w:t>
      </w:r>
      <w:proofErr w:type="gramEnd"/>
      <w:r w:rsidRPr="003D18FD">
        <w:rPr>
          <w:color w:val="000000"/>
        </w:rPr>
        <w:t xml:space="preserve"> Через такие соглашения корпорация финансирует свои ключевые спортивные проекты. Объем поддержки хоккейной команды составит 910,44 </w:t>
      </w:r>
      <w:proofErr w:type="gramStart"/>
      <w:r w:rsidRPr="003D18FD">
        <w:rPr>
          <w:color w:val="000000"/>
        </w:rPr>
        <w:t>млн</w:t>
      </w:r>
      <w:proofErr w:type="gramEnd"/>
      <w:r w:rsidRPr="003D18FD">
        <w:rPr>
          <w:color w:val="000000"/>
        </w:rPr>
        <w:t xml:space="preserve"> руб., а баскетбольной — 630,1 млн руб. Таким образом, в общей сложности они получат 1,54 млрд руб.</w:t>
      </w:r>
    </w:p>
    <w:p w:rsidR="003D18FD" w:rsidRDefault="003D18FD" w:rsidP="00AA292D">
      <w:pPr>
        <w:jc w:val="both"/>
        <w:rPr>
          <w:color w:val="000000"/>
        </w:rPr>
      </w:pPr>
      <w:hyperlink r:id="rId13" w:history="1">
        <w:r w:rsidRPr="00153423">
          <w:rPr>
            <w:rStyle w:val="a3"/>
          </w:rPr>
          <w:t>http://www.kommersant.ru/doc/2699448?isSearch=True</w:t>
        </w:r>
      </w:hyperlink>
    </w:p>
    <w:p w:rsidR="003D18FD" w:rsidRPr="003D18FD" w:rsidRDefault="003D18FD" w:rsidP="00AA292D">
      <w:pPr>
        <w:jc w:val="both"/>
        <w:rPr>
          <w:color w:val="000000"/>
        </w:rPr>
      </w:pPr>
    </w:p>
    <w:p w:rsidR="0086214D" w:rsidRDefault="0086214D" w:rsidP="00AA292D">
      <w:pPr>
        <w:jc w:val="both"/>
        <w:rPr>
          <w:color w:val="000000"/>
        </w:rPr>
      </w:pPr>
    </w:p>
    <w:p w:rsidR="0086214D" w:rsidRDefault="0086214D" w:rsidP="00AA292D">
      <w:pPr>
        <w:jc w:val="both"/>
        <w:rPr>
          <w:color w:val="000000"/>
        </w:rPr>
      </w:pPr>
    </w:p>
    <w:p w:rsidR="0086214D" w:rsidRPr="0086214D" w:rsidRDefault="0086214D" w:rsidP="0086214D">
      <w:pPr>
        <w:rPr>
          <w:color w:val="000000"/>
        </w:rPr>
      </w:pPr>
    </w:p>
    <w:p w:rsidR="00AA292D" w:rsidRPr="00EF221A" w:rsidRDefault="00AA292D" w:rsidP="0086214D">
      <w:pPr>
        <w:rPr>
          <w:color w:val="000000"/>
        </w:rPr>
      </w:pPr>
    </w:p>
    <w:sectPr w:rsidR="00AA292D" w:rsidRPr="00EF221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548FB"/>
    <w:rsid w:val="00171182"/>
    <w:rsid w:val="00186DE3"/>
    <w:rsid w:val="00192605"/>
    <w:rsid w:val="00192932"/>
    <w:rsid w:val="001C052A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D18FD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3430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6214D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9F427C"/>
    <w:rsid w:val="00A007EF"/>
    <w:rsid w:val="00A13AF0"/>
    <w:rsid w:val="00A40768"/>
    <w:rsid w:val="00A533EC"/>
    <w:rsid w:val="00A72AB7"/>
    <w:rsid w:val="00A9663B"/>
    <w:rsid w:val="00AA1004"/>
    <w:rsid w:val="00AA1808"/>
    <w:rsid w:val="00AA292D"/>
    <w:rsid w:val="00AA560C"/>
    <w:rsid w:val="00AE6B66"/>
    <w:rsid w:val="00AF3DA9"/>
    <w:rsid w:val="00B022CE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0442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5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349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50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507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5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5014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3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780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9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30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16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1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010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56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6967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65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rime.ru/Financial_market/20150402/806447485.html" TargetMode="External"/><Relationship Id="rId13" Type="http://schemas.openxmlformats.org/officeDocument/2006/relationships/hyperlink" Target="http://www.kommersant.ru/doc/2699448?isSearch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economy/20150402/1056076524.html#ixzz3W8XT0WGX" TargetMode="External"/><Relationship Id="rId12" Type="http://schemas.openxmlformats.org/officeDocument/2006/relationships/hyperlink" Target="http://www.gudok.ru/newspaper/?ID=1262128&amp;archive=2015.04.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.rbc.ru/business/01/04/2015/551c314e9a79475059e869bc" TargetMode="External"/><Relationship Id="rId11" Type="http://schemas.openxmlformats.org/officeDocument/2006/relationships/hyperlink" Target="http://www.rzd-partner.ru/news/zheleznodorozhnaia-infrastruktura/zheleznodorozhnuiu-infrastrukturu-neobkhodimo-ozdoravlivat'-kruglogodichno---mnenie/" TargetMode="External"/><Relationship Id="rId5" Type="http://schemas.openxmlformats.org/officeDocument/2006/relationships/hyperlink" Target="http://www.vestifinance.ru/articles/554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news/zheleznodorozhnaia-infrastruktura/stroitel'stvo-novykh-zheleznodorozhnykh-linii-dolzhno-prokhodit'-s-uchetom-spetsializatsii---mn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atomtec/20150401/1055988090.html#ixzz3W8Y3BR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2015-04-02T09:21:00Z</dcterms:created>
  <dcterms:modified xsi:type="dcterms:W3CDTF">2015-04-02T09:21:00Z</dcterms:modified>
</cp:coreProperties>
</file>